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030F" w14:textId="77777777" w:rsidR="004500C8" w:rsidRDefault="007275DE" w:rsidP="004500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690F68" wp14:editId="15A414DA">
                <wp:simplePos x="0" y="0"/>
                <wp:positionH relativeFrom="column">
                  <wp:posOffset>-640080</wp:posOffset>
                </wp:positionH>
                <wp:positionV relativeFrom="paragraph">
                  <wp:posOffset>0</wp:posOffset>
                </wp:positionV>
                <wp:extent cx="7823835" cy="10566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0566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6F01A" w14:textId="159DCD92" w:rsidR="007275DE" w:rsidRDefault="007275DE" w:rsidP="007275DE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1DE26796" w14:textId="24486894" w:rsidR="004B308B" w:rsidRDefault="007275DE" w:rsidP="007275DE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605F820" w14:textId="54856E39" w:rsidR="007275DE" w:rsidRPr="004B308B" w:rsidRDefault="007275DE" w:rsidP="007275DE">
                            <w:p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B308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PRENATAL OUTREACH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0F68" id="Rectangle 1" o:spid="_x0000_s1026" style="position:absolute;margin-left:-50.4pt;margin-top:0;width:616.05pt;height:8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" fillcolor="#801c14 [3204]" stroked="f" strokeweight="1pt">
                <v:textbox>
                  <w:txbxContent>
                    <w:p w14:paraId="4716F01A" w14:textId="159DCD92" w:rsidR="007275DE" w:rsidRDefault="007275DE" w:rsidP="007275DE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1DE26796" w14:textId="24486894" w:rsidR="004B308B" w:rsidRDefault="007275DE" w:rsidP="007275DE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605F820" w14:textId="54856E39" w:rsidR="007275DE" w:rsidRPr="004B308B" w:rsidRDefault="007275DE" w:rsidP="007275DE">
                      <w:p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B308B">
                        <w:rPr>
                          <w:rFonts w:ascii="Arial" w:hAnsi="Arial" w:cs="Arial"/>
                          <w:sz w:val="28"/>
                          <w:szCs w:val="28"/>
                        </w:rPr>
                        <w:t>PRENATAL OUTREACH PROGRAM</w:t>
                      </w:r>
                    </w:p>
                  </w:txbxContent>
                </v:textbox>
              </v:rect>
            </w:pict>
          </mc:Fallback>
        </mc:AlternateContent>
      </w:r>
    </w:p>
    <w:p w14:paraId="10863E61" w14:textId="77777777" w:rsidR="004500C8" w:rsidRDefault="004500C8" w:rsidP="004500C8"/>
    <w:p w14:paraId="0913C052" w14:textId="77777777" w:rsidR="004500C8" w:rsidRDefault="007275DE" w:rsidP="004500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500C8">
        <w:rPr>
          <w:rFonts w:ascii="Arial" w:hAnsi="Arial" w:cs="Arial"/>
        </w:rPr>
        <w:tab/>
      </w:r>
      <w:r w:rsidR="004500C8">
        <w:rPr>
          <w:rFonts w:ascii="Arial" w:hAnsi="Arial" w:cs="Arial"/>
        </w:rPr>
        <w:tab/>
      </w:r>
      <w:r w:rsidR="004500C8">
        <w:rPr>
          <w:rFonts w:ascii="Arial" w:hAnsi="Arial" w:cs="Arial"/>
        </w:rPr>
        <w:tab/>
      </w:r>
      <w:r w:rsidR="004500C8">
        <w:rPr>
          <w:rFonts w:ascii="Arial" w:hAnsi="Arial" w:cs="Arial"/>
        </w:rPr>
        <w:tab/>
      </w:r>
      <w:r w:rsidR="004500C8">
        <w:rPr>
          <w:rFonts w:ascii="Arial" w:hAnsi="Arial" w:cs="Arial"/>
        </w:rPr>
        <w:tab/>
      </w:r>
      <w:r w:rsidR="004500C8">
        <w:rPr>
          <w:rFonts w:ascii="Arial" w:hAnsi="Arial" w:cs="Arial"/>
        </w:rPr>
        <w:tab/>
      </w:r>
    </w:p>
    <w:p w14:paraId="55C5BC4A" w14:textId="77777777" w:rsidR="004500C8" w:rsidRDefault="004500C8" w:rsidP="004500C8">
      <w:pPr>
        <w:rPr>
          <w:rFonts w:ascii="Arial" w:hAnsi="Arial" w:cs="Arial"/>
        </w:rPr>
      </w:pPr>
    </w:p>
    <w:p w14:paraId="1DD54D0F" w14:textId="77777777" w:rsidR="004500C8" w:rsidRDefault="004500C8" w:rsidP="004500C8">
      <w:pPr>
        <w:rPr>
          <w:rFonts w:ascii="Arial" w:hAnsi="Arial" w:cs="Arial"/>
        </w:rPr>
      </w:pPr>
    </w:p>
    <w:p w14:paraId="1AF9FAB0" w14:textId="77777777" w:rsidR="004500C8" w:rsidRDefault="004500C8" w:rsidP="004500C8">
      <w:pPr>
        <w:rPr>
          <w:rFonts w:ascii="Arial" w:hAnsi="Arial" w:cs="Arial"/>
        </w:rPr>
      </w:pPr>
    </w:p>
    <w:p w14:paraId="0312FB4C" w14:textId="77777777" w:rsidR="004500C8" w:rsidRDefault="004500C8" w:rsidP="004500C8">
      <w:pPr>
        <w:rPr>
          <w:rFonts w:ascii="Arial" w:hAnsi="Arial" w:cs="Arial"/>
        </w:rPr>
      </w:pPr>
    </w:p>
    <w:p w14:paraId="0A3F3F6C" w14:textId="77777777" w:rsidR="007275DE" w:rsidRPr="00615161" w:rsidRDefault="007275DE" w:rsidP="004500C8">
      <w:pPr>
        <w:ind w:left="5040" w:firstLine="720"/>
      </w:pPr>
      <w:r w:rsidRPr="00615161">
        <w:rPr>
          <w:rFonts w:ascii="Arial" w:hAnsi="Arial" w:cs="Arial"/>
          <w:i/>
        </w:rPr>
        <w:t>ORGANIZATION NAME</w:t>
      </w:r>
    </w:p>
    <w:p w14:paraId="3770B72D" w14:textId="77777777" w:rsidR="007275DE" w:rsidRPr="00615161" w:rsidRDefault="007275DE" w:rsidP="004500C8">
      <w:pPr>
        <w:spacing w:line="360" w:lineRule="auto"/>
        <w:rPr>
          <w:rFonts w:ascii="Arial" w:hAnsi="Arial" w:cs="Arial"/>
        </w:rPr>
      </w:pPr>
    </w:p>
    <w:p w14:paraId="7A3018DE" w14:textId="77777777" w:rsidR="007275DE" w:rsidRPr="00615161" w:rsidRDefault="007275DE" w:rsidP="004500C8">
      <w:pPr>
        <w:spacing w:line="360" w:lineRule="auto"/>
        <w:rPr>
          <w:rFonts w:ascii="Arial" w:hAnsi="Arial" w:cs="Arial"/>
          <w:b/>
        </w:rPr>
      </w:pPr>
      <w:r w:rsidRPr="00615161">
        <w:rPr>
          <w:rFonts w:ascii="Arial" w:hAnsi="Arial" w:cs="Arial"/>
          <w:b/>
        </w:rPr>
        <w:t>Dear __,</w:t>
      </w:r>
    </w:p>
    <w:p w14:paraId="22370445" w14:textId="77777777" w:rsidR="007275DE" w:rsidRPr="00615161" w:rsidRDefault="007275DE" w:rsidP="004500C8">
      <w:pPr>
        <w:spacing w:line="360" w:lineRule="auto"/>
        <w:rPr>
          <w:rFonts w:ascii="Arial" w:hAnsi="Arial" w:cs="Arial"/>
        </w:rPr>
      </w:pPr>
    </w:p>
    <w:p w14:paraId="33AB9C37" w14:textId="49953B39" w:rsidR="007275DE" w:rsidRPr="00615161" w:rsidRDefault="007275DE" w:rsidP="004500C8">
      <w:pPr>
        <w:spacing w:line="360" w:lineRule="auto"/>
        <w:rPr>
          <w:rFonts w:ascii="Arial" w:hAnsi="Arial" w:cs="Arial"/>
        </w:rPr>
      </w:pPr>
      <w:r w:rsidRPr="00615161">
        <w:rPr>
          <w:rFonts w:ascii="Arial" w:hAnsi="Arial" w:cs="Arial"/>
        </w:rPr>
        <w:t xml:space="preserve">ORGANIZATION NAME  has provided support to new parents of children with Down syndrome for the past </w:t>
      </w:r>
      <w:r w:rsidRPr="00615161">
        <w:rPr>
          <w:rFonts w:ascii="Arial" w:hAnsi="Arial" w:cs="Arial"/>
          <w:i/>
          <w:u w:val="single"/>
        </w:rPr>
        <w:t>insert #</w:t>
      </w:r>
      <w:r w:rsidRPr="00615161">
        <w:rPr>
          <w:rFonts w:ascii="Arial" w:hAnsi="Arial" w:cs="Arial"/>
        </w:rPr>
        <w:t xml:space="preserve"> of years, and our outreach has primarily focused on hospitals and social services. However, ORGANIZATION NAME recognizes that physicians must increasingly deliver the news about a </w:t>
      </w:r>
      <w:r w:rsidR="00615161">
        <w:rPr>
          <w:rFonts w:ascii="Arial" w:hAnsi="Arial" w:cs="Arial"/>
        </w:rPr>
        <w:t xml:space="preserve">possible prenatal </w:t>
      </w:r>
      <w:r w:rsidRPr="00615161">
        <w:rPr>
          <w:rFonts w:ascii="Arial" w:hAnsi="Arial" w:cs="Arial"/>
        </w:rPr>
        <w:t xml:space="preserve">Down syndrome diagnosis. </w:t>
      </w:r>
    </w:p>
    <w:p w14:paraId="5994B8F4" w14:textId="77777777" w:rsidR="007275DE" w:rsidRPr="004500C8" w:rsidRDefault="007275DE" w:rsidP="004500C8">
      <w:pPr>
        <w:spacing w:line="360" w:lineRule="auto"/>
        <w:rPr>
          <w:rFonts w:ascii="Arial" w:hAnsi="Arial" w:cs="Arial"/>
          <w:sz w:val="22"/>
          <w:szCs w:val="22"/>
        </w:rPr>
      </w:pPr>
    </w:p>
    <w:p w14:paraId="398853B7" w14:textId="58FD21BE" w:rsidR="007275DE" w:rsidRPr="00615161" w:rsidRDefault="007275DE" w:rsidP="004500C8">
      <w:pPr>
        <w:spacing w:line="360" w:lineRule="auto"/>
        <w:rPr>
          <w:rFonts w:ascii="Arial" w:hAnsi="Arial" w:cs="Arial"/>
        </w:rPr>
      </w:pPr>
      <w:r w:rsidRPr="00615161">
        <w:rPr>
          <w:rFonts w:ascii="Arial" w:hAnsi="Arial" w:cs="Arial"/>
        </w:rPr>
        <w:t>Therefore</w:t>
      </w:r>
      <w:r w:rsidRPr="00615161">
        <w:rPr>
          <w:rFonts w:ascii="Arial" w:hAnsi="Arial" w:cs="Arial"/>
          <w:i/>
        </w:rPr>
        <w:t>, ORGANIZATION NAME</w:t>
      </w:r>
      <w:r w:rsidRPr="00615161">
        <w:rPr>
          <w:rFonts w:ascii="Arial" w:hAnsi="Arial" w:cs="Arial"/>
        </w:rPr>
        <w:t xml:space="preserve"> wants to establish a collaborative relationship with local OB/GYN groups and offer reliable information and support to new and expectant parents learning about Down syndrome. Consequently, </w:t>
      </w:r>
      <w:r w:rsidRPr="00615161">
        <w:rPr>
          <w:rFonts w:ascii="Arial" w:hAnsi="Arial" w:cs="Arial"/>
          <w:i/>
        </w:rPr>
        <w:t>ORGANIZATION NAME</w:t>
      </w:r>
      <w:r w:rsidRPr="00615161">
        <w:rPr>
          <w:rFonts w:ascii="Arial" w:hAnsi="Arial" w:cs="Arial"/>
        </w:rPr>
        <w:t xml:space="preserve"> is providing complimentary, medically-reviewed, accurate, and up-to-date materials from the National Center for</w:t>
      </w:r>
      <w:r w:rsidR="00732A25">
        <w:rPr>
          <w:rFonts w:ascii="Arial" w:hAnsi="Arial" w:cs="Arial"/>
        </w:rPr>
        <w:t xml:space="preserve"> </w:t>
      </w:r>
      <w:r w:rsidRPr="00615161">
        <w:rPr>
          <w:rFonts w:ascii="Arial" w:hAnsi="Arial" w:cs="Arial"/>
        </w:rPr>
        <w:t>Prenatal and Postnatal Resources. We are also including our contact information for those parents who might want to speak with another parent or representative of our organization for more support.</w:t>
      </w:r>
    </w:p>
    <w:p w14:paraId="3E005C9C" w14:textId="77777777" w:rsidR="007275DE" w:rsidRPr="004500C8" w:rsidRDefault="007275DE" w:rsidP="004500C8">
      <w:pPr>
        <w:spacing w:line="360" w:lineRule="auto"/>
        <w:rPr>
          <w:rFonts w:ascii="Arial" w:hAnsi="Arial" w:cs="Arial"/>
          <w:sz w:val="22"/>
          <w:szCs w:val="22"/>
        </w:rPr>
      </w:pPr>
    </w:p>
    <w:p w14:paraId="2EEDB14D" w14:textId="506EEE91" w:rsidR="007275DE" w:rsidRPr="00615161" w:rsidRDefault="007275DE" w:rsidP="004500C8">
      <w:pPr>
        <w:spacing w:line="360" w:lineRule="auto"/>
        <w:rPr>
          <w:rFonts w:ascii="Arial" w:hAnsi="Arial" w:cs="Arial"/>
        </w:rPr>
      </w:pPr>
      <w:r w:rsidRPr="00615161">
        <w:rPr>
          <w:rFonts w:ascii="Arial" w:hAnsi="Arial" w:cs="Arial"/>
        </w:rPr>
        <w:t>Please contact us with any questions. We are also available to offer presentations</w:t>
      </w:r>
      <w:r w:rsidR="00615161">
        <w:rPr>
          <w:rFonts w:ascii="Arial" w:hAnsi="Arial" w:cs="Arial"/>
        </w:rPr>
        <w:t xml:space="preserve"> and training resources</w:t>
      </w:r>
      <w:r w:rsidRPr="00615161">
        <w:rPr>
          <w:rFonts w:ascii="Arial" w:hAnsi="Arial" w:cs="Arial"/>
        </w:rPr>
        <w:t>.</w:t>
      </w:r>
    </w:p>
    <w:p w14:paraId="6FB7AEA3" w14:textId="77777777" w:rsidR="007275DE" w:rsidRPr="00615161" w:rsidRDefault="007275DE" w:rsidP="004500C8">
      <w:pPr>
        <w:spacing w:line="360" w:lineRule="auto"/>
        <w:rPr>
          <w:rFonts w:ascii="Arial" w:hAnsi="Arial" w:cs="Arial"/>
        </w:rPr>
      </w:pPr>
    </w:p>
    <w:p w14:paraId="74B390FB" w14:textId="77777777" w:rsidR="007275DE" w:rsidRPr="00615161" w:rsidRDefault="007275DE" w:rsidP="004500C8">
      <w:pPr>
        <w:spacing w:line="360" w:lineRule="auto"/>
        <w:rPr>
          <w:rFonts w:ascii="Arial" w:hAnsi="Arial" w:cs="Arial"/>
        </w:rPr>
      </w:pPr>
      <w:r w:rsidRPr="00615161">
        <w:rPr>
          <w:rFonts w:ascii="Arial" w:hAnsi="Arial" w:cs="Arial"/>
        </w:rPr>
        <w:t>The parent representative contacts assigned for ___ are provided below:</w:t>
      </w:r>
    </w:p>
    <w:p w14:paraId="27CDF16F" w14:textId="77777777" w:rsidR="007275DE" w:rsidRPr="00615161" w:rsidRDefault="007275DE" w:rsidP="004500C8">
      <w:pPr>
        <w:spacing w:line="360" w:lineRule="auto"/>
        <w:rPr>
          <w:rFonts w:ascii="Arial" w:hAnsi="Arial" w:cs="Arial"/>
        </w:rPr>
      </w:pPr>
    </w:p>
    <w:p w14:paraId="22B3F9BB" w14:textId="77777777" w:rsidR="007275DE" w:rsidRPr="00615161" w:rsidRDefault="007275DE" w:rsidP="004500C8">
      <w:pPr>
        <w:spacing w:line="360" w:lineRule="auto"/>
        <w:rPr>
          <w:rFonts w:ascii="Arial" w:hAnsi="Arial" w:cs="Arial"/>
          <w:b/>
        </w:rPr>
      </w:pPr>
      <w:r w:rsidRPr="00615161">
        <w:rPr>
          <w:rFonts w:ascii="Arial" w:hAnsi="Arial" w:cs="Arial"/>
          <w:b/>
        </w:rPr>
        <w:t>Thank You,</w:t>
      </w:r>
    </w:p>
    <w:p w14:paraId="6D803C91" w14:textId="77777777" w:rsidR="007275DE" w:rsidRPr="00615161" w:rsidRDefault="007275DE" w:rsidP="004500C8">
      <w:pPr>
        <w:spacing w:line="360" w:lineRule="auto"/>
        <w:rPr>
          <w:rFonts w:ascii="Arial" w:hAnsi="Arial" w:cs="Arial"/>
          <w:b/>
        </w:rPr>
      </w:pPr>
    </w:p>
    <w:p w14:paraId="6BA08B5F" w14:textId="77777777" w:rsidR="007275DE" w:rsidRPr="00615161" w:rsidRDefault="007275DE" w:rsidP="004500C8">
      <w:pPr>
        <w:spacing w:line="360" w:lineRule="auto"/>
        <w:rPr>
          <w:rFonts w:ascii="Arial" w:hAnsi="Arial" w:cs="Arial"/>
          <w:b/>
          <w:i/>
        </w:rPr>
      </w:pPr>
      <w:r w:rsidRPr="00615161">
        <w:rPr>
          <w:rFonts w:ascii="Arial" w:hAnsi="Arial" w:cs="Arial"/>
          <w:b/>
          <w:i/>
        </w:rPr>
        <w:t>Contact Name</w:t>
      </w:r>
    </w:p>
    <w:p w14:paraId="090FAFBB" w14:textId="77777777" w:rsidR="007275DE" w:rsidRPr="00615161" w:rsidRDefault="007275DE" w:rsidP="004500C8">
      <w:pPr>
        <w:spacing w:line="360" w:lineRule="auto"/>
        <w:rPr>
          <w:rFonts w:ascii="Arial" w:hAnsi="Arial" w:cs="Arial"/>
          <w:b/>
          <w:i/>
        </w:rPr>
      </w:pPr>
      <w:r w:rsidRPr="00615161">
        <w:rPr>
          <w:rFonts w:ascii="Arial" w:hAnsi="Arial" w:cs="Arial"/>
          <w:b/>
          <w:i/>
        </w:rPr>
        <w:t>Title</w:t>
      </w:r>
    </w:p>
    <w:p w14:paraId="39D541EC" w14:textId="77777777" w:rsidR="007275DE" w:rsidRPr="00615161" w:rsidRDefault="007275DE" w:rsidP="004500C8">
      <w:pPr>
        <w:spacing w:line="360" w:lineRule="auto"/>
        <w:rPr>
          <w:rFonts w:ascii="Arial" w:hAnsi="Arial" w:cs="Arial"/>
          <w:b/>
          <w:i/>
        </w:rPr>
      </w:pPr>
      <w:r w:rsidRPr="00615161">
        <w:rPr>
          <w:rFonts w:ascii="Arial" w:hAnsi="Arial" w:cs="Arial"/>
          <w:b/>
          <w:i/>
        </w:rPr>
        <w:t>Phone Number</w:t>
      </w:r>
    </w:p>
    <w:p w14:paraId="454EBBEC" w14:textId="70BB43AC" w:rsidR="00820928" w:rsidRPr="004500C8" w:rsidRDefault="004500C8" w:rsidP="004500C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1516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1F910E" wp14:editId="52C0BB9F">
                <wp:simplePos x="0" y="0"/>
                <wp:positionH relativeFrom="column">
                  <wp:posOffset>-640080</wp:posOffset>
                </wp:positionH>
                <wp:positionV relativeFrom="paragraph">
                  <wp:posOffset>424180</wp:posOffset>
                </wp:positionV>
                <wp:extent cx="7823835" cy="897255"/>
                <wp:effectExtent l="0" t="0" r="0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8972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4EE8B" w14:textId="780866C8" w:rsidR="004500C8" w:rsidRPr="00732A25" w:rsidRDefault="004500C8" w:rsidP="00732A25">
                            <w:pPr>
                              <w:pStyle w:val="Footer"/>
                              <w:ind w:left="7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71C46">
                              <w:rPr>
                                <w:rFonts w:ascii="Arial" w:hAnsi="Arial" w:cs="Arial"/>
                                <w:sz w:val="16"/>
                              </w:rPr>
                              <w:t xml:space="preserve">Copyright © </w:t>
                            </w:r>
                            <w:r w:rsidR="00571883">
                              <w:rPr>
                                <w:rFonts w:ascii="Arial" w:hAnsi="Arial" w:cs="Arial"/>
                                <w:sz w:val="16"/>
                              </w:rPr>
                              <w:t>2020</w:t>
                            </w:r>
                            <w:bookmarkStart w:id="0" w:name="_GoBack"/>
                            <w:bookmarkEnd w:id="0"/>
                            <w:r w:rsidRPr="00771C46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4B308B">
                              <w:rPr>
                                <w:rFonts w:ascii="Arial" w:hAnsi="Arial" w:cs="Arial"/>
                                <w:sz w:val="16"/>
                              </w:rPr>
                              <w:t>Lettercase</w:t>
                            </w:r>
                            <w:r w:rsidR="00732A25">
                              <w:rPr>
                                <w:rFonts w:ascii="Arial" w:hAnsi="Arial" w:cs="Arial"/>
                                <w:sz w:val="16"/>
                              </w:rPr>
                              <w:t xml:space="preserve"> National Center for Prenatal and Postnatal Resources</w:t>
                            </w:r>
                            <w:r w:rsidR="00732A2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732A2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732A25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C13B076" wp14:editId="1A6590C3">
                                  <wp:extent cx="995680" cy="297353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ettercase-logo_white.eps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5462" cy="3152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2A25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at the University of Kentucky’s Human Development Institute.</w:t>
                            </w:r>
                            <w:r w:rsidR="00732A25" w:rsidRPr="00732A25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F910E" id="Rectangle 3" o:spid="_x0000_s1027" style="position:absolute;margin-left:-50.4pt;margin-top:33.4pt;width:616.05pt;height:7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" fillcolor="#801c14 [3204]" stroked="f">
                <v:textbox>
                  <w:txbxContent>
                    <w:p w14:paraId="6854EE8B" w14:textId="780866C8" w:rsidR="004500C8" w:rsidRPr="00732A25" w:rsidRDefault="004500C8" w:rsidP="00732A25">
                      <w:pPr>
                        <w:pStyle w:val="Footer"/>
                        <w:ind w:left="720"/>
                        <w:rPr>
                          <w:rFonts w:ascii="Arial" w:hAnsi="Arial" w:cs="Arial"/>
                          <w:sz w:val="16"/>
                        </w:rPr>
                      </w:pPr>
                      <w:r w:rsidRPr="00771C46">
                        <w:rPr>
                          <w:rFonts w:ascii="Arial" w:hAnsi="Arial" w:cs="Arial"/>
                          <w:sz w:val="16"/>
                        </w:rPr>
                        <w:t xml:space="preserve">Copyright © </w:t>
                      </w:r>
                      <w:r w:rsidR="00571883">
                        <w:rPr>
                          <w:rFonts w:ascii="Arial" w:hAnsi="Arial" w:cs="Arial"/>
                          <w:sz w:val="16"/>
                        </w:rPr>
                        <w:t>2020</w:t>
                      </w:r>
                      <w:bookmarkStart w:id="1" w:name="_GoBack"/>
                      <w:bookmarkEnd w:id="1"/>
                      <w:r w:rsidRPr="00771C46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4B308B">
                        <w:rPr>
                          <w:rFonts w:ascii="Arial" w:hAnsi="Arial" w:cs="Arial"/>
                          <w:sz w:val="16"/>
                        </w:rPr>
                        <w:t>Lettercase</w:t>
                      </w:r>
                      <w:r w:rsidR="00732A25">
                        <w:rPr>
                          <w:rFonts w:ascii="Arial" w:hAnsi="Arial" w:cs="Arial"/>
                          <w:sz w:val="16"/>
                        </w:rPr>
                        <w:t xml:space="preserve"> National Center for Prenatal and Postnatal Resources</w:t>
                      </w:r>
                      <w:r w:rsidR="00732A2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732A2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732A25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C13B076" wp14:editId="1A6590C3">
                            <wp:extent cx="995680" cy="297353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ettercase-logo_white.eps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5462" cy="3152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2A25">
                        <w:rPr>
                          <w:rFonts w:ascii="Arial" w:hAnsi="Arial" w:cs="Arial"/>
                          <w:sz w:val="16"/>
                        </w:rPr>
                        <w:br/>
                        <w:t>at the University of Kentucky’s Human Development Institute.</w:t>
                      </w:r>
                      <w:r w:rsidR="00732A25" w:rsidRPr="00732A25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275DE" w:rsidRPr="00615161">
        <w:rPr>
          <w:rFonts w:ascii="Arial" w:hAnsi="Arial" w:cs="Arial"/>
          <w:b/>
          <w:i/>
        </w:rPr>
        <w:t>Emai</w:t>
      </w:r>
      <w:r w:rsidR="00615161">
        <w:rPr>
          <w:rFonts w:ascii="Arial" w:hAnsi="Arial" w:cs="Arial"/>
          <w:b/>
          <w:i/>
        </w:rPr>
        <w:t>l</w:t>
      </w:r>
    </w:p>
    <w:sectPr w:rsidR="00820928" w:rsidRPr="004500C8" w:rsidSect="004500C8">
      <w:pgSz w:w="12240" w:h="15840"/>
      <w:pgMar w:top="0" w:right="2880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87EAA" w14:textId="77777777" w:rsidR="002F1B44" w:rsidRDefault="002F1B44" w:rsidP="003045D7">
      <w:r>
        <w:separator/>
      </w:r>
    </w:p>
  </w:endnote>
  <w:endnote w:type="continuationSeparator" w:id="0">
    <w:p w14:paraId="6792818F" w14:textId="77777777" w:rsidR="002F1B44" w:rsidRDefault="002F1B44" w:rsidP="0030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DA024" w14:textId="77777777" w:rsidR="002F1B44" w:rsidRDefault="002F1B44" w:rsidP="003045D7">
      <w:r>
        <w:separator/>
      </w:r>
    </w:p>
  </w:footnote>
  <w:footnote w:type="continuationSeparator" w:id="0">
    <w:p w14:paraId="506FCEA7" w14:textId="77777777" w:rsidR="002F1B44" w:rsidRDefault="002F1B44" w:rsidP="00304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D7"/>
    <w:rsid w:val="00157227"/>
    <w:rsid w:val="002504F5"/>
    <w:rsid w:val="002F1B44"/>
    <w:rsid w:val="003045D7"/>
    <w:rsid w:val="004500C8"/>
    <w:rsid w:val="004A55D5"/>
    <w:rsid w:val="004B308B"/>
    <w:rsid w:val="00571883"/>
    <w:rsid w:val="00615161"/>
    <w:rsid w:val="007275DE"/>
    <w:rsid w:val="00732A25"/>
    <w:rsid w:val="009842EB"/>
    <w:rsid w:val="00F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E4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5D7"/>
  </w:style>
  <w:style w:type="paragraph" w:styleId="Footer">
    <w:name w:val="footer"/>
    <w:basedOn w:val="Normal"/>
    <w:link w:val="FooterChar"/>
    <w:uiPriority w:val="99"/>
    <w:unhideWhenUsed/>
    <w:rsid w:val="00304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5D7"/>
  </w:style>
  <w:style w:type="paragraph" w:styleId="NoSpacing">
    <w:name w:val="No Spacing"/>
    <w:uiPriority w:val="1"/>
    <w:qFormat/>
    <w:rsid w:val="003045D7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801D15"/>
      </a:dk1>
      <a:lt1>
        <a:srgbClr val="FFFFFF"/>
      </a:lt1>
      <a:dk2>
        <a:srgbClr val="717179"/>
      </a:dk2>
      <a:lt2>
        <a:srgbClr val="DBDEDD"/>
      </a:lt2>
      <a:accent1>
        <a:srgbClr val="801C14"/>
      </a:accent1>
      <a:accent2>
        <a:srgbClr val="694665"/>
      </a:accent2>
      <a:accent3>
        <a:srgbClr val="717179"/>
      </a:accent3>
      <a:accent4>
        <a:srgbClr val="801D15"/>
      </a:accent4>
      <a:accent5>
        <a:srgbClr val="DBDEDD"/>
      </a:accent5>
      <a:accent6>
        <a:srgbClr val="3A8482"/>
      </a:accent6>
      <a:hlink>
        <a:srgbClr val="694665"/>
      </a:hlink>
      <a:folHlink>
        <a:srgbClr val="71717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7244442-2FA2-B74B-889B-2BFF3638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Meredith, Kate</dc:creator>
  <cp:keywords/>
  <dc:description/>
  <cp:lastModifiedBy>Kate Meredith (KM10496)</cp:lastModifiedBy>
  <cp:revision>8</cp:revision>
  <dcterms:created xsi:type="dcterms:W3CDTF">2019-12-28T19:06:00Z</dcterms:created>
  <dcterms:modified xsi:type="dcterms:W3CDTF">2020-01-17T16:46:00Z</dcterms:modified>
</cp:coreProperties>
</file>